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E7" w:rsidRPr="006B7DE7" w:rsidRDefault="006B7DE7" w:rsidP="006B7DE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  <w:r w:rsidRPr="006B7DE7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FREZOWANIE CNC</w:t>
      </w:r>
    </w:p>
    <w:p w:rsidR="006D63E1" w:rsidRDefault="006D63E1"/>
    <w:p w:rsidR="006B7DE7" w:rsidRDefault="006B7DE7"/>
    <w:p w:rsidR="006B7DE7" w:rsidRPr="006B7DE7" w:rsidRDefault="006B7DE7" w:rsidP="006B7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DE7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 FREZARSKIE POZIOME:</w:t>
      </w:r>
    </w:p>
    <w:p w:rsidR="006B7DE7" w:rsidRPr="006B7DE7" w:rsidRDefault="006B7DE7" w:rsidP="006B7D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DE7"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  <w:t>AVIA VMC 650 – obróbka CNC detali do 0,8m</w:t>
      </w:r>
    </w:p>
    <w:p w:rsidR="006B7DE7" w:rsidRPr="006B7DE7" w:rsidRDefault="006B7DE7" w:rsidP="006B7D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DE7"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  <w:t>MAZAK VCN 510 II – frezowanie CNC detali do 1,3m</w:t>
      </w:r>
    </w:p>
    <w:p w:rsidR="006B7DE7" w:rsidRPr="006B7DE7" w:rsidRDefault="006B7DE7" w:rsidP="006B7D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DE7"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  <w:t>MAZAK VTC 300 II – obróbka CNC detali do 2m</w:t>
      </w:r>
    </w:p>
    <w:p w:rsidR="006B7DE7" w:rsidRPr="006B7DE7" w:rsidRDefault="006B7DE7" w:rsidP="006B7D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DE7"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  <w:t>MAZAK HCN 6000 II – frezowanie CNC detali do 1m</w:t>
      </w:r>
    </w:p>
    <w:p w:rsidR="006B7DE7" w:rsidRPr="006B7DE7" w:rsidRDefault="006B7DE7" w:rsidP="006B7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DE7">
        <w:rPr>
          <w:rFonts w:ascii="Times New Roman" w:eastAsia="Times New Roman" w:hAnsi="Times New Roman" w:cs="Times New Roman"/>
          <w:sz w:val="24"/>
          <w:szCs w:val="24"/>
          <w:lang w:eastAsia="pl-PL"/>
        </w:rPr>
        <w:t>FREZARKI BRAMOWE:</w:t>
      </w:r>
    </w:p>
    <w:p w:rsidR="006B7DE7" w:rsidRPr="006B7DE7" w:rsidRDefault="006B7DE7" w:rsidP="006B7D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DE7"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  <w:t>VISION WIDE VH-5235 – frezowanie CNC detali do 5m</w:t>
      </w:r>
    </w:p>
    <w:p w:rsidR="006B7DE7" w:rsidRPr="006B7DE7" w:rsidRDefault="006B7DE7" w:rsidP="006B7D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DE7"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  <w:t xml:space="preserve">MAZAK VERSTECH V-140N – największe 5 osiowe centrum frezarskie w ofercie Skraw-Mech, umożliwiające frezowanie CNC do 6m </w:t>
      </w:r>
    </w:p>
    <w:p w:rsidR="006B7DE7" w:rsidRPr="006B7DE7" w:rsidRDefault="006B7DE7" w:rsidP="006B7D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DE7"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  <w:t>WALDRICH COBURG – umożliwiający frezowanie powierzchni do 5m</w:t>
      </w:r>
    </w:p>
    <w:p w:rsidR="006B7DE7" w:rsidRDefault="006B7DE7"/>
    <w:p w:rsidR="006B7DE7" w:rsidRDefault="006B7DE7"/>
    <w:p w:rsidR="006B7DE7" w:rsidRDefault="006B7DE7"/>
    <w:p w:rsidR="006B7DE7" w:rsidRDefault="006B7DE7" w:rsidP="006B7DE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</w:p>
    <w:p w:rsidR="006B7DE7" w:rsidRPr="006B7DE7" w:rsidRDefault="006B7DE7" w:rsidP="006B7DE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  <w:r w:rsidRPr="006B7DE7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TOCZENIE CNC</w:t>
      </w:r>
    </w:p>
    <w:p w:rsidR="006B7DE7" w:rsidRDefault="006B7DE7"/>
    <w:p w:rsidR="006B7DE7" w:rsidRDefault="006B7DE7" w:rsidP="006B7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DE7" w:rsidRPr="006B7DE7" w:rsidRDefault="006B7DE7" w:rsidP="006B7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B7DE7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przeprowadzenia procesów toczenia CNC, wykorzystujemy maszyny renomowanych japońskich marek Mazak</w:t>
      </w:r>
    </w:p>
    <w:p w:rsidR="006B7DE7" w:rsidRPr="006B7DE7" w:rsidRDefault="006B7DE7" w:rsidP="006B7D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DE7"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  <w:t>MAZAK QTN 100 – maksymalna średnica toczenia CNC ø 280, przy maksymalnej długości giętego materiału – 334 mm</w:t>
      </w:r>
    </w:p>
    <w:p w:rsidR="006B7DE7" w:rsidRPr="006B7DE7" w:rsidRDefault="006B7DE7" w:rsidP="006B7D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DE7"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  <w:t>MAZAK QTN 250 – maksymalna średnica toczenia CNC ø 380, przy maksymalnej długości giętego materiału – 1014 mm</w:t>
      </w:r>
    </w:p>
    <w:p w:rsidR="006B7DE7" w:rsidRPr="006B7DE7" w:rsidRDefault="006B7DE7" w:rsidP="006B7D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DE7"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  <w:t>MAZAK QTN 450 – maksymalna średnica toczenia CNC ø 580 przy maksymalnej długości giętego materiału – 3120 mm</w:t>
      </w:r>
    </w:p>
    <w:p w:rsidR="006B7DE7" w:rsidRDefault="006B7DE7"/>
    <w:sectPr w:rsidR="006B7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12F7"/>
    <w:multiLevelType w:val="multilevel"/>
    <w:tmpl w:val="9734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D16C2F"/>
    <w:multiLevelType w:val="multilevel"/>
    <w:tmpl w:val="48F2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B97195"/>
    <w:multiLevelType w:val="multilevel"/>
    <w:tmpl w:val="6B8C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E7"/>
    <w:rsid w:val="006B7DE7"/>
    <w:rsid w:val="006D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H8X39-BJQVC-FMFCX-XT</dc:creator>
  <cp:lastModifiedBy>H8X39-BJQVC-FMFCX-XT</cp:lastModifiedBy>
  <cp:revision>1</cp:revision>
  <dcterms:created xsi:type="dcterms:W3CDTF">2013-05-15T05:24:00Z</dcterms:created>
  <dcterms:modified xsi:type="dcterms:W3CDTF">2013-05-15T05:33:00Z</dcterms:modified>
</cp:coreProperties>
</file>