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7" w:rsidRDefault="00E652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-623570</wp:posOffset>
            </wp:positionV>
            <wp:extent cx="7639050" cy="11049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AD0" w:rsidRDefault="00816AD0"/>
    <w:p w:rsidR="00E65297" w:rsidRDefault="00E65297" w:rsidP="00E65297">
      <w:pPr>
        <w:jc w:val="center"/>
        <w:rPr>
          <w:rFonts w:ascii="Arial" w:hAnsi="Arial" w:cs="Arial"/>
          <w:b/>
          <w:sz w:val="44"/>
          <w:szCs w:val="44"/>
        </w:rPr>
      </w:pPr>
      <w:r w:rsidRPr="0027763F">
        <w:rPr>
          <w:rFonts w:ascii="Arial" w:hAnsi="Arial" w:cs="Arial"/>
          <w:b/>
          <w:sz w:val="44"/>
          <w:szCs w:val="44"/>
        </w:rPr>
        <w:t>Cennik</w:t>
      </w:r>
      <w:r>
        <w:rPr>
          <w:rFonts w:ascii="Arial" w:hAnsi="Arial" w:cs="Arial"/>
          <w:b/>
          <w:sz w:val="44"/>
          <w:szCs w:val="44"/>
        </w:rPr>
        <w:t xml:space="preserve"> sprzętu ppoż. na dzień 01.06.2009r.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6521"/>
        <w:gridCol w:w="3402"/>
      </w:tblGrid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proszkowa z wieszakiem 1kg GP-1x BC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proszkowa 2 kg GP-2x ABC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proszkowa 4 kg GP-4x ABC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proszkowa 6 kg GP-6x ABC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proszkowa 12kg GP-12x ABC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156,00zł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śniegowa 5kg GS-5x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216,00zł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Gaśnica pianowa (gastronomiczna) GWG-2x AF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160,00zł netto</w:t>
            </w:r>
          </w:p>
        </w:tc>
      </w:tr>
      <w:tr w:rsidR="00E65297" w:rsidTr="00B44070">
        <w:tc>
          <w:tcPr>
            <w:tcW w:w="567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Urządzenie gaśnicze (tzw. komputerowa)  GSE-2x </w:t>
            </w:r>
          </w:p>
        </w:tc>
        <w:tc>
          <w:tcPr>
            <w:tcW w:w="3402" w:type="dxa"/>
          </w:tcPr>
          <w:p w:rsidR="00E65297" w:rsidRPr="00DD6C1B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175,00zł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Agregat proszkowy 25 kg  AP-25x ABC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1140,00zł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Agregat proszkowy 50 kg  AP-50x ABC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1690,00zł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Koc gaśniczy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Wieszak GP-2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Wieszak GP-4/6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5,00 do10,00zł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Wieszak GS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14,50zł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Wąż hydrantowy Ø 25, 15m  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Wąż hydrantowy Ø 25, 20m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Wąż hydrantowy Ø 52, 15m 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Wąż hydrantowy Ø 52, 20m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165,00zł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Wąż hydrantowy Ø75,  20m 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239,00zł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Prądownica hydrantowa Ø 25</w:t>
            </w:r>
          </w:p>
        </w:tc>
        <w:tc>
          <w:tcPr>
            <w:tcW w:w="3402" w:type="dxa"/>
          </w:tcPr>
          <w:p w:rsidR="00E65297" w:rsidRDefault="00561CC1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  <w:r w:rsidR="00E65297">
              <w:rPr>
                <w:rFonts w:ascii="Arial" w:hAnsi="Arial" w:cs="Arial"/>
                <w:sz w:val="28"/>
                <w:szCs w:val="28"/>
              </w:rPr>
              <w:t>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Prądownica hydrantowa Ø 52</w:t>
            </w:r>
          </w:p>
        </w:tc>
        <w:tc>
          <w:tcPr>
            <w:tcW w:w="3402" w:type="dxa"/>
          </w:tcPr>
          <w:p w:rsidR="00E65297" w:rsidRDefault="00561CC1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  <w:r w:rsidR="00E65297">
              <w:rPr>
                <w:rFonts w:ascii="Arial" w:hAnsi="Arial" w:cs="Arial"/>
                <w:sz w:val="28"/>
                <w:szCs w:val="28"/>
              </w:rPr>
              <w:t>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Nasada hydrantowa Ø 25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Nasada hydrantowa Ø 52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Nasada hydrantowa Ø 75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Przełącznik 110/75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Przełącznik 75/52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Przełącznik 52/25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Łącznik tłoczny 25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Łącznik ssawny 52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Pokrywa nasady 25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Pokrywa nasady 52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Pokrywa nasady 75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Zawór hydrantu 25 z nasadą 25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44,00zł netto</w:t>
            </w:r>
          </w:p>
        </w:tc>
      </w:tr>
      <w:tr w:rsidR="00E65297" w:rsidTr="00B44070">
        <w:tc>
          <w:tcPr>
            <w:tcW w:w="567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Zawór hydrantu 52</w:t>
            </w:r>
          </w:p>
        </w:tc>
        <w:tc>
          <w:tcPr>
            <w:tcW w:w="3402" w:type="dxa"/>
          </w:tcPr>
          <w:p w:rsidR="00E65297" w:rsidRDefault="00E65297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55,00zł netto</w:t>
            </w:r>
          </w:p>
        </w:tc>
      </w:tr>
    </w:tbl>
    <w:p w:rsidR="00E65297" w:rsidRDefault="00E65297"/>
    <w:p w:rsidR="00E65297" w:rsidRDefault="00E65297"/>
    <w:sectPr w:rsidR="00E65297" w:rsidSect="0081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5297"/>
    <w:rsid w:val="00561CC1"/>
    <w:rsid w:val="00816AD0"/>
    <w:rsid w:val="00E6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2009-06-04T13:52:00Z</dcterms:created>
  <dcterms:modified xsi:type="dcterms:W3CDTF">2009-06-21T17:50:00Z</dcterms:modified>
</cp:coreProperties>
</file>